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关于《滁州市加快制造业高质量发展推进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工业强市若干政策》起草情况的说明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楷体_GB2312" w:cs="Times New Roman"/>
        </w:rPr>
      </w:pPr>
      <w:r>
        <w:rPr>
          <w:rFonts w:hint="eastAsia" w:ascii="Times New Roman" w:hAnsi="Times New Roman" w:eastAsia="楷体_GB2312" w:cs="Times New Roman"/>
        </w:rPr>
        <w:t>市经信局</w:t>
      </w:r>
    </w:p>
    <w:p>
      <w:pPr>
        <w:spacing w:line="560" w:lineRule="exact"/>
        <w:ind w:firstLine="608" w:firstLineChars="200"/>
        <w:rPr>
          <w:rFonts w:hint="eastAsia" w:ascii="Times New Roman" w:hAnsi="Times New Roman" w:cs="Times New Roman"/>
        </w:rPr>
      </w:pPr>
    </w:p>
    <w:p>
      <w:pPr>
        <w:spacing w:line="560" w:lineRule="exact"/>
        <w:ind w:firstLine="608" w:firstLineChars="200"/>
        <w:rPr>
          <w:rFonts w:hint="eastAsia"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一、起草背景及过程</w:t>
      </w:r>
    </w:p>
    <w:p>
      <w:pPr>
        <w:spacing w:line="560" w:lineRule="exact"/>
        <w:ind w:firstLine="608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制造业是国民经济的主体，是立国之本、兴国之器、强国之基。习近平总书记在党的十九大报告中指出，加快建设制造强国，加快发展先进制造业，推动互联网、大数据、人工智能和实体经济深度融合。</w:t>
      </w:r>
    </w:p>
    <w:p>
      <w:pPr>
        <w:spacing w:line="560" w:lineRule="exact"/>
        <w:ind w:firstLine="608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2017年，市政府出台了《关于印发滁州市加快发展先进制造业推进工业强市若干政策的通知》（滁政〔2017〕64号），有效期3年，目前已到期。</w:t>
      </w:r>
    </w:p>
    <w:p>
      <w:pPr>
        <w:spacing w:line="560" w:lineRule="exact"/>
        <w:ind w:firstLine="608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根据省委、省政府《关于促进经济平稳健康发展确保“十四五”开好局起好步的意见》文件精神（意见提出“调整优化制造强省资金使用方向，对数字化、智能化、绿色化和工业互联网升级项目给予奖补支持”），并参考合肥等地政策措施，我局牵头对原工业强市政策进行修订，起草形成了《滁州市加快制造业高质量发展推进工业强市若干政策（征求意见稿）》，先后两次征求各县市区人民政府、市直有关单位意见</w:t>
      </w:r>
      <w:r>
        <w:rPr>
          <w:rFonts w:hint="eastAsia" w:ascii="Times New Roman" w:hAnsi="Times New Roman" w:cs="Times New Roman"/>
          <w:lang w:eastAsia="zh-CN"/>
        </w:rPr>
        <w:t>，均已达成一致意见；</w:t>
      </w:r>
      <w:r>
        <w:rPr>
          <w:rFonts w:hint="eastAsia" w:ascii="Times New Roman" w:hAnsi="Times New Roman" w:cs="Times New Roman"/>
        </w:rPr>
        <w:t>并通过书面形式充分征求全市重点工业企业、行业协会意见。经多次修改完善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</w:rPr>
        <w:t>形成此送审稿。</w:t>
      </w: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14</w:t>
      </w:r>
      <w:r>
        <w:rPr>
          <w:rFonts w:hint="eastAsia" w:ascii="Times New Roman" w:hAnsi="Times New Roman" w:cs="Times New Roman"/>
        </w:rPr>
        <w:t>日，通过</w:t>
      </w:r>
      <w:r>
        <w:rPr>
          <w:rFonts w:hint="eastAsia" w:ascii="Times New Roman" w:hAnsi="Times New Roman" w:cs="Times New Roman"/>
          <w:lang w:eastAsia="zh-CN"/>
        </w:rPr>
        <w:t>市</w:t>
      </w:r>
      <w:r>
        <w:rPr>
          <w:rFonts w:hint="eastAsia" w:ascii="Times New Roman" w:hAnsi="Times New Roman" w:cs="Times New Roman"/>
        </w:rPr>
        <w:t>司法局合法性审查。</w:t>
      </w:r>
    </w:p>
    <w:p>
      <w:pPr>
        <w:spacing w:line="560" w:lineRule="exact"/>
        <w:ind w:firstLine="608" w:firstLineChars="200"/>
        <w:rPr>
          <w:rFonts w:hint="eastAsia"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二、主要内容</w:t>
      </w:r>
    </w:p>
    <w:p>
      <w:pPr>
        <w:spacing w:line="560" w:lineRule="exact"/>
        <w:ind w:firstLine="608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《政策》共17项条款，主要延续省《制造强省》和原《工业强市》政策内容，借鉴合肥推进经济高质量发展有关政策做法，最终形成本《政策》内容。</w:t>
      </w:r>
    </w:p>
    <w:p>
      <w:pPr>
        <w:spacing w:line="560" w:lineRule="exact"/>
        <w:ind w:firstLine="608" w:firstLineChars="200"/>
        <w:rPr>
          <w:rFonts w:hint="eastAsia" w:ascii="Times New Roman" w:hAnsi="Times New Roman" w:cs="Times New Roman"/>
        </w:rPr>
      </w:pPr>
      <w:r>
        <w:rPr>
          <w:rFonts w:hint="eastAsia" w:ascii="楷体_GB2312" w:hAnsi="楷体_GB2312" w:eastAsia="楷体_GB2312" w:cs="楷体_GB2312"/>
        </w:rPr>
        <w:t>（一）加大财政资金支持力度。</w:t>
      </w:r>
      <w:r>
        <w:rPr>
          <w:rFonts w:hint="eastAsia" w:ascii="Times New Roman" w:hAnsi="Times New Roman" w:cs="Times New Roman"/>
        </w:rPr>
        <w:t>包括设立工业强市专项资金、设立产业链专项基金、优化资金使用效益3个方面。</w:t>
      </w:r>
    </w:p>
    <w:p>
      <w:pPr>
        <w:spacing w:line="560" w:lineRule="exact"/>
        <w:ind w:firstLine="608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设立每年1亿元的工业强市专项资金。将原有政策支柱产业发展基金调整为产业链发展基金，总金额提升至300亿元。根据省新修订制造强省政策（征求意见稿），提出优化资金使用效益，放大资金使用效果。</w:t>
      </w:r>
    </w:p>
    <w:p>
      <w:pPr>
        <w:spacing w:line="560" w:lineRule="exact"/>
        <w:ind w:firstLine="608" w:firstLineChars="200"/>
        <w:rPr>
          <w:rFonts w:hint="eastAsia" w:ascii="Times New Roman" w:hAnsi="Times New Roman" w:cs="Times New Roman"/>
        </w:rPr>
      </w:pPr>
      <w:r>
        <w:rPr>
          <w:rFonts w:hint="eastAsia" w:ascii="楷体_GB2312" w:hAnsi="楷体_GB2312" w:eastAsia="楷体_GB2312" w:cs="楷体_GB2312"/>
        </w:rPr>
        <w:t>（二）支持工业互联网发展和制造业转型升级。</w:t>
      </w:r>
      <w:r>
        <w:rPr>
          <w:rFonts w:hint="eastAsia" w:ascii="Times New Roman" w:hAnsi="Times New Roman" w:cs="Times New Roman"/>
        </w:rPr>
        <w:t>包括加快发展工业互联网、支持产业链强链补链、推进制造业转型升级、支持各类专业服务平台建设4个方面。</w:t>
      </w:r>
    </w:p>
    <w:p>
      <w:pPr>
        <w:spacing w:line="560" w:lineRule="exact"/>
        <w:ind w:firstLine="608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支持工业互联网发展。提出对引进产业链重点企业给予“一事一议”支持。支持工业投资和技术改造投资，特别提出支持智能网联汽车建设，对相关投资项目给予一定比例的补助。保留原制造强省和工业强市政策称号类奖补。</w:t>
      </w:r>
    </w:p>
    <w:p>
      <w:pPr>
        <w:spacing w:line="560" w:lineRule="exact"/>
        <w:ind w:firstLine="608" w:firstLineChars="200"/>
        <w:rPr>
          <w:rFonts w:hint="eastAsia" w:ascii="Times New Roman" w:hAnsi="Times New Roman" w:cs="Times New Roman"/>
        </w:rPr>
      </w:pPr>
      <w:r>
        <w:rPr>
          <w:rFonts w:hint="eastAsia" w:ascii="楷体_GB2312" w:hAnsi="楷体_GB2312" w:eastAsia="楷体_GB2312" w:cs="楷体_GB2312"/>
        </w:rPr>
        <w:t>（三）支持企业培育和专精特新发展。</w:t>
      </w:r>
      <w:r>
        <w:rPr>
          <w:rFonts w:hint="eastAsia" w:ascii="Times New Roman" w:hAnsi="Times New Roman" w:cs="Times New Roman"/>
        </w:rPr>
        <w:t>包括支持中小企业发展、大力发展总部经济、鼓励加快升规入统、鼓励成长型企业加快发展、鼓励企业做大做强5个方面。</w:t>
      </w:r>
    </w:p>
    <w:p>
      <w:pPr>
        <w:spacing w:line="560" w:lineRule="exact"/>
        <w:ind w:firstLine="608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落实民营经济发展政策，支持中小企业发展。支持新引进总部企业、新投产工业企业入规纳统，突出增量拉动，做大我市规模企业总量。支持成长性企业加快发展、企业做大做强，实现存量提升，加快培育一批百亿元、50亿元级顶天立地的大企业，筑牢工业发展稳健根基。</w:t>
      </w:r>
    </w:p>
    <w:p>
      <w:pPr>
        <w:spacing w:line="560" w:lineRule="exact"/>
        <w:ind w:firstLine="608" w:firstLineChars="200"/>
        <w:rPr>
          <w:rFonts w:hint="eastAsia" w:ascii="Times New Roman" w:hAnsi="Times New Roman" w:cs="Times New Roman"/>
        </w:rPr>
      </w:pPr>
      <w:r>
        <w:rPr>
          <w:rFonts w:hint="eastAsia" w:ascii="楷体_GB2312" w:hAnsi="楷体_GB2312" w:eastAsia="楷体_GB2312" w:cs="楷体_GB2312"/>
        </w:rPr>
        <w:t>（四）加大工作考核和激励。</w:t>
      </w:r>
      <w:r>
        <w:rPr>
          <w:rFonts w:hint="eastAsia" w:ascii="Times New Roman" w:hAnsi="Times New Roman" w:cs="Times New Roman"/>
        </w:rPr>
        <w:t>包括强化督促考核和评选“十强、十优、十佳”工业企业2方面。</w:t>
      </w:r>
    </w:p>
    <w:p>
      <w:pPr>
        <w:spacing w:line="560" w:lineRule="exact"/>
        <w:ind w:firstLine="608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强化考核机制，将工业经济发展、工业投资和技术改造投资纳入县域经济考核和园区综合考核，建立通报调度机制，压实工作责任。继续开展“十强”、“十优”、市直“十佳”工业企业评选。</w:t>
      </w:r>
    </w:p>
    <w:p>
      <w:pPr>
        <w:spacing w:line="560" w:lineRule="exact"/>
        <w:ind w:firstLine="608" w:firstLineChars="200"/>
        <w:rPr>
          <w:rFonts w:hint="eastAsia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41" w:right="1701" w:bottom="2041" w:left="1701" w:header="851" w:footer="1701" w:gutter="0"/>
      <w:cols w:space="720" w:num="1"/>
      <w:docGrid w:type="linesAndChars" w:linePitch="579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體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  <w:lang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2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105BE5"/>
    <w:rsid w:val="4050749E"/>
    <w:rsid w:val="63DE314B"/>
    <w:rsid w:val="714B2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link w:val="6"/>
    <w:uiPriority w:val="0"/>
    <w:rPr>
      <w:rFonts w:ascii="Times New Roman" w:hAnsi="Times New Roman" w:eastAsia="宋体" w:cs="宋體"/>
    </w:rPr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"/>
    <w:basedOn w:val="1"/>
    <w:link w:val="5"/>
    <w:uiPriority w:val="0"/>
    <w:pPr>
      <w:spacing w:line="360" w:lineRule="auto"/>
    </w:pPr>
    <w:rPr>
      <w:rFonts w:ascii="Times New Roman" w:hAnsi="Times New Roman" w:eastAsia="宋体" w:cs="宋體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ncent\QQ\Bin\&#27169;&#26495;A4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模板A4.wpt</Template>
  <Pages>1</Pages>
  <Words>0</Words>
  <Characters>0</Characters>
  <Lines>1</Lines>
  <Paragraphs>1</Paragraphs>
  <TotalTime>2</TotalTime>
  <ScaleCrop>false</ScaleCrop>
  <LinksUpToDate>false</LinksUpToDate>
  <CharactersWithSpaces>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2014-03-12T00:54:00Z</dcterms:created>
  <dc:creator>WD</dc:creator>
  <cp:lastModifiedBy>Administrator</cp:lastModifiedBy>
  <dcterms:modified xsi:type="dcterms:W3CDTF">2021-11-09T03:12:10Z</dcterms:modified>
  <dc:title>关于《滁州市加快制造业高质量发展推进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D3EA94CB3482457B8847E13ED6E33DC9</vt:lpwstr>
  </property>
</Properties>
</file>