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DE" w:rsidRPr="00920BB3" w:rsidRDefault="00920BB3" w:rsidP="00920BB3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20BB3">
        <w:rPr>
          <w:rFonts w:ascii="Times New Roman" w:eastAsia="方正小标宋简体" w:hAnsi="Times New Roman" w:cs="Times New Roman"/>
          <w:sz w:val="44"/>
          <w:szCs w:val="44"/>
        </w:rPr>
        <w:t>《</w:t>
      </w:r>
      <w:r w:rsidRPr="00920BB3">
        <w:rPr>
          <w:rFonts w:ascii="Times New Roman" w:eastAsia="方正小标宋简体" w:hAnsi="Times New Roman" w:cs="Times New Roman"/>
          <w:bCs/>
          <w:sz w:val="44"/>
          <w:szCs w:val="44"/>
        </w:rPr>
        <w:t>滁州市市级投资建设项目工程变更管理规定（试行）</w:t>
      </w:r>
      <w:r w:rsidRPr="00920BB3">
        <w:rPr>
          <w:rFonts w:ascii="Times New Roman" w:eastAsia="方正小标宋简体" w:hAnsi="Times New Roman" w:cs="Times New Roman"/>
          <w:sz w:val="44"/>
          <w:szCs w:val="44"/>
        </w:rPr>
        <w:t>》</w:t>
      </w:r>
      <w:r w:rsidR="00480FF9">
        <w:rPr>
          <w:rFonts w:ascii="Times New Roman" w:eastAsia="方正小标宋简体" w:hAnsi="Times New Roman" w:cs="Times New Roman" w:hint="eastAsia"/>
          <w:sz w:val="44"/>
          <w:szCs w:val="44"/>
        </w:rPr>
        <w:t>起草说明</w:t>
      </w:r>
    </w:p>
    <w:p w:rsidR="00920BB3" w:rsidRPr="00920BB3" w:rsidRDefault="00920BB3" w:rsidP="00920BB3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3E21DE" w:rsidRPr="00920BB3" w:rsidRDefault="00920BB3" w:rsidP="00C6435F">
      <w:pPr>
        <w:spacing w:line="55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20BB3">
        <w:rPr>
          <w:rFonts w:ascii="Times New Roman" w:eastAsia="黑体" w:hAnsi="Times New Roman" w:cs="Times New Roman"/>
          <w:sz w:val="32"/>
          <w:szCs w:val="32"/>
        </w:rPr>
        <w:t>一、起草背景</w:t>
      </w:r>
    </w:p>
    <w:p w:rsidR="003E21DE" w:rsidRPr="00920BB3" w:rsidRDefault="00920BB3" w:rsidP="00C6435F">
      <w:pPr>
        <w:spacing w:line="55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20BB3">
        <w:rPr>
          <w:rFonts w:ascii="Times New Roman" w:eastAsia="仿宋" w:hAnsi="Times New Roman" w:cs="Times New Roman"/>
          <w:sz w:val="32"/>
          <w:szCs w:val="32"/>
        </w:rPr>
        <w:t>为切实规范</w:t>
      </w:r>
      <w:r w:rsidRPr="00920BB3">
        <w:rPr>
          <w:rFonts w:ascii="Times New Roman" w:eastAsia="仿宋" w:hAnsi="Times New Roman" w:cs="Times New Roman"/>
          <w:bCs/>
          <w:color w:val="000000"/>
          <w:sz w:val="32"/>
          <w:szCs w:val="32"/>
          <w:lang w:bidi="ar"/>
        </w:rPr>
        <w:t>《关于市本级政</w:t>
      </w:r>
      <w:bookmarkStart w:id="0" w:name="_GoBack"/>
      <w:bookmarkEnd w:id="0"/>
      <w:r w:rsidRPr="00920BB3">
        <w:rPr>
          <w:rFonts w:ascii="Times New Roman" w:eastAsia="仿宋" w:hAnsi="Times New Roman" w:cs="Times New Roman"/>
          <w:bCs/>
          <w:color w:val="000000"/>
          <w:sz w:val="32"/>
          <w:szCs w:val="32"/>
          <w:lang w:bidi="ar"/>
        </w:rPr>
        <w:t>府投资项目工程造价审核工作情况的报告》中反映的工程变更手续不健全等问题，</w:t>
      </w:r>
      <w:r w:rsidRPr="00920BB3">
        <w:rPr>
          <w:rFonts w:ascii="Times New Roman" w:eastAsia="仿宋" w:hAnsi="Times New Roman" w:cs="Times New Roman"/>
          <w:sz w:val="32"/>
          <w:szCs w:val="32"/>
        </w:rPr>
        <w:t>按照</w:t>
      </w:r>
      <w:r w:rsidRPr="00920BB3">
        <w:rPr>
          <w:rFonts w:ascii="Times New Roman" w:eastAsia="仿宋" w:hAnsi="Times New Roman" w:cs="Times New Roman"/>
          <w:bCs/>
          <w:color w:val="000000"/>
          <w:sz w:val="32"/>
          <w:szCs w:val="32"/>
          <w:lang w:bidi="ar"/>
        </w:rPr>
        <w:t>市政府主要负责同志批示要求，</w:t>
      </w:r>
      <w:r w:rsidRPr="00920BB3">
        <w:rPr>
          <w:rFonts w:ascii="Times New Roman" w:eastAsia="仿宋" w:hAnsi="Times New Roman" w:cs="Times New Roman"/>
          <w:sz w:val="32"/>
          <w:szCs w:val="32"/>
        </w:rPr>
        <w:t>结合我市实际，我处起草了《滁州市市级投资建设项目工程变更管理规定（试行）》（以下简称《规定》）。</w:t>
      </w:r>
    </w:p>
    <w:p w:rsidR="003E21DE" w:rsidRPr="00920BB3" w:rsidRDefault="00920BB3" w:rsidP="00C6435F">
      <w:pPr>
        <w:spacing w:line="55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20BB3">
        <w:rPr>
          <w:rFonts w:ascii="Times New Roman" w:eastAsia="黑体" w:hAnsi="Times New Roman" w:cs="Times New Roman"/>
          <w:sz w:val="32"/>
          <w:szCs w:val="32"/>
        </w:rPr>
        <w:t>二、制定</w:t>
      </w:r>
      <w:r w:rsidR="00480FF9">
        <w:rPr>
          <w:rFonts w:ascii="Times New Roman" w:eastAsia="黑体" w:hAnsi="Times New Roman" w:cs="Times New Roman" w:hint="eastAsia"/>
          <w:sz w:val="32"/>
          <w:szCs w:val="32"/>
        </w:rPr>
        <w:t>必要性</w:t>
      </w:r>
    </w:p>
    <w:p w:rsidR="003E21DE" w:rsidRPr="00920BB3" w:rsidRDefault="00920BB3" w:rsidP="00C6435F">
      <w:pPr>
        <w:spacing w:line="55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20BB3">
        <w:rPr>
          <w:rFonts w:ascii="Times New Roman" w:eastAsia="仿宋" w:hAnsi="Times New Roman" w:cs="Times New Roman"/>
          <w:sz w:val="32"/>
          <w:szCs w:val="32"/>
        </w:rPr>
        <w:t>为进一步规范市财政投资的重点工程变更管理，强化工程建设各方主体责任，推进工程建设顺利实施。</w:t>
      </w:r>
    </w:p>
    <w:p w:rsidR="003E21DE" w:rsidRPr="00920BB3" w:rsidRDefault="00480FF9" w:rsidP="00C6435F">
      <w:pPr>
        <w:spacing w:line="55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</w:t>
      </w:r>
      <w:r w:rsidR="00920BB3" w:rsidRPr="00920BB3">
        <w:rPr>
          <w:rFonts w:ascii="Times New Roman" w:eastAsia="黑体" w:hAnsi="Times New Roman" w:cs="Times New Roman"/>
          <w:sz w:val="32"/>
          <w:szCs w:val="32"/>
        </w:rPr>
        <w:t>起草过程</w:t>
      </w:r>
    </w:p>
    <w:p w:rsidR="003E21DE" w:rsidRPr="00920BB3" w:rsidRDefault="00920BB3" w:rsidP="00C6435F">
      <w:pPr>
        <w:spacing w:line="55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20BB3">
        <w:rPr>
          <w:rFonts w:ascii="Times New Roman" w:eastAsia="仿宋_GB2312" w:hAnsi="Times New Roman" w:cs="Times New Roman"/>
          <w:sz w:val="32"/>
        </w:rPr>
        <w:t>2022</w:t>
      </w:r>
      <w:r w:rsidRPr="00920BB3">
        <w:rPr>
          <w:rFonts w:ascii="Times New Roman" w:eastAsia="仿宋_GB2312" w:hAnsi="Times New Roman" w:cs="Times New Roman"/>
          <w:sz w:val="32"/>
        </w:rPr>
        <w:t>年</w:t>
      </w:r>
      <w:r w:rsidRPr="00920BB3">
        <w:rPr>
          <w:rFonts w:ascii="Times New Roman" w:eastAsia="仿宋_GB2312" w:hAnsi="Times New Roman" w:cs="Times New Roman"/>
          <w:sz w:val="32"/>
        </w:rPr>
        <w:t>6</w:t>
      </w:r>
      <w:r w:rsidRPr="00920BB3">
        <w:rPr>
          <w:rFonts w:ascii="Times New Roman" w:eastAsia="仿宋_GB2312" w:hAnsi="Times New Roman" w:cs="Times New Roman"/>
          <w:sz w:val="32"/>
        </w:rPr>
        <w:t>月</w:t>
      </w:r>
      <w:r w:rsidRPr="00920BB3">
        <w:rPr>
          <w:rFonts w:ascii="Times New Roman" w:eastAsia="仿宋_GB2312" w:hAnsi="Times New Roman" w:cs="Times New Roman"/>
          <w:sz w:val="32"/>
        </w:rPr>
        <w:t>23</w:t>
      </w:r>
      <w:r w:rsidRPr="00920BB3">
        <w:rPr>
          <w:rFonts w:ascii="Times New Roman" w:eastAsia="仿宋_GB2312" w:hAnsi="Times New Roman" w:cs="Times New Roman"/>
          <w:sz w:val="32"/>
        </w:rPr>
        <w:t>日经市重点处党组会研究同意，</w:t>
      </w:r>
      <w:r w:rsidRPr="00920BB3">
        <w:rPr>
          <w:rFonts w:ascii="Times New Roman" w:eastAsia="仿宋_GB2312" w:hAnsi="Times New Roman" w:cs="Times New Roman"/>
          <w:sz w:val="32"/>
        </w:rPr>
        <w:t>7</w:t>
      </w:r>
      <w:r w:rsidRPr="00920BB3">
        <w:rPr>
          <w:rFonts w:ascii="Times New Roman" w:eastAsia="仿宋_GB2312" w:hAnsi="Times New Roman" w:cs="Times New Roman"/>
          <w:sz w:val="32"/>
        </w:rPr>
        <w:t>月</w:t>
      </w:r>
      <w:r w:rsidRPr="00920BB3">
        <w:rPr>
          <w:rFonts w:ascii="Times New Roman" w:eastAsia="仿宋_GB2312" w:hAnsi="Times New Roman" w:cs="Times New Roman"/>
          <w:sz w:val="32"/>
        </w:rPr>
        <w:t>22</w:t>
      </w:r>
      <w:r w:rsidRPr="00920BB3">
        <w:rPr>
          <w:rFonts w:ascii="Times New Roman" w:eastAsia="仿宋_GB2312" w:hAnsi="Times New Roman" w:cs="Times New Roman"/>
          <w:sz w:val="32"/>
        </w:rPr>
        <w:t>日向相关单位征求了意见。</w:t>
      </w:r>
      <w:r w:rsidRPr="00920BB3">
        <w:rPr>
          <w:rFonts w:ascii="Times New Roman" w:eastAsia="仿宋_GB2312" w:hAnsi="Times New Roman" w:cs="Times New Roman"/>
          <w:sz w:val="32"/>
        </w:rPr>
        <w:t>7</w:t>
      </w:r>
      <w:r w:rsidRPr="00920BB3">
        <w:rPr>
          <w:rFonts w:ascii="Times New Roman" w:eastAsia="仿宋_GB2312" w:hAnsi="Times New Roman" w:cs="Times New Roman"/>
          <w:sz w:val="32"/>
        </w:rPr>
        <w:t>月</w:t>
      </w:r>
      <w:r w:rsidRPr="00920BB3">
        <w:rPr>
          <w:rFonts w:ascii="Times New Roman" w:eastAsia="仿宋_GB2312" w:hAnsi="Times New Roman" w:cs="Times New Roman"/>
          <w:sz w:val="32"/>
        </w:rPr>
        <w:t>27</w:t>
      </w:r>
      <w:r w:rsidRPr="00920BB3">
        <w:rPr>
          <w:rFonts w:ascii="Times New Roman" w:eastAsia="仿宋_GB2312" w:hAnsi="Times New Roman" w:cs="Times New Roman"/>
          <w:sz w:val="32"/>
        </w:rPr>
        <w:t>日，</w:t>
      </w:r>
      <w:r w:rsidRPr="00920BB3">
        <w:rPr>
          <w:rFonts w:ascii="Times New Roman" w:eastAsia="仿宋_GB2312" w:hAnsi="Times New Roman" w:cs="Times New Roman"/>
          <w:sz w:val="32"/>
        </w:rPr>
        <w:t>20</w:t>
      </w:r>
      <w:r w:rsidRPr="00920BB3">
        <w:rPr>
          <w:rFonts w:ascii="Times New Roman" w:eastAsia="仿宋_GB2312" w:hAnsi="Times New Roman" w:cs="Times New Roman"/>
          <w:sz w:val="32"/>
        </w:rPr>
        <w:t>家市直单位反馈意见并提交市司法局进行文件合法性审查。</w:t>
      </w:r>
      <w:r w:rsidRPr="00920BB3">
        <w:rPr>
          <w:rFonts w:ascii="Times New Roman" w:eastAsia="仿宋_GB2312" w:hAnsi="Times New Roman" w:cs="Times New Roman"/>
          <w:sz w:val="32"/>
        </w:rPr>
        <w:t>7</w:t>
      </w:r>
      <w:r w:rsidRPr="00920BB3">
        <w:rPr>
          <w:rFonts w:ascii="Times New Roman" w:eastAsia="仿宋_GB2312" w:hAnsi="Times New Roman" w:cs="Times New Roman"/>
          <w:sz w:val="32"/>
        </w:rPr>
        <w:t>月</w:t>
      </w:r>
      <w:r w:rsidRPr="00920BB3">
        <w:rPr>
          <w:rFonts w:ascii="Times New Roman" w:eastAsia="仿宋_GB2312" w:hAnsi="Times New Roman" w:cs="Times New Roman"/>
          <w:sz w:val="32"/>
        </w:rPr>
        <w:t>29</w:t>
      </w:r>
      <w:r w:rsidRPr="00920BB3">
        <w:rPr>
          <w:rFonts w:ascii="Times New Roman" w:eastAsia="仿宋_GB2312" w:hAnsi="Times New Roman" w:cs="Times New Roman"/>
          <w:sz w:val="32"/>
        </w:rPr>
        <w:t>日，市政府分管负责同志组织召开第一次专题会议讨论。</w:t>
      </w:r>
      <w:r w:rsidRPr="00920BB3">
        <w:rPr>
          <w:rFonts w:ascii="Times New Roman" w:eastAsia="仿宋_GB2312" w:hAnsi="Times New Roman" w:cs="Times New Roman"/>
          <w:sz w:val="32"/>
        </w:rPr>
        <w:t>8</w:t>
      </w:r>
      <w:r w:rsidRPr="00920BB3">
        <w:rPr>
          <w:rFonts w:ascii="Times New Roman" w:eastAsia="仿宋_GB2312" w:hAnsi="Times New Roman" w:cs="Times New Roman"/>
          <w:sz w:val="32"/>
        </w:rPr>
        <w:t>月</w:t>
      </w:r>
      <w:r w:rsidRPr="00920BB3">
        <w:rPr>
          <w:rFonts w:ascii="Times New Roman" w:eastAsia="仿宋_GB2312" w:hAnsi="Times New Roman" w:cs="Times New Roman"/>
          <w:sz w:val="32"/>
        </w:rPr>
        <w:t>11</w:t>
      </w:r>
      <w:r w:rsidRPr="00920BB3">
        <w:rPr>
          <w:rFonts w:ascii="Times New Roman" w:eastAsia="仿宋_GB2312" w:hAnsi="Times New Roman" w:cs="Times New Roman"/>
          <w:sz w:val="32"/>
        </w:rPr>
        <w:t>日，市政府分管负责同志组织召开第二次专题会议再次统一了意见，市重点处根据研究意见进行了修改和完善，市司法局出具了合法性审查意见。</w:t>
      </w:r>
    </w:p>
    <w:p w:rsidR="003E21DE" w:rsidRPr="00920BB3" w:rsidRDefault="00920BB3" w:rsidP="00C6435F">
      <w:pPr>
        <w:spacing w:line="55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20BB3">
        <w:rPr>
          <w:rFonts w:ascii="Times New Roman" w:eastAsia="黑体" w:hAnsi="Times New Roman" w:cs="Times New Roman"/>
          <w:sz w:val="32"/>
          <w:szCs w:val="32"/>
        </w:rPr>
        <w:t>四、主要内容</w:t>
      </w:r>
    </w:p>
    <w:p w:rsidR="003E21DE" w:rsidRPr="00920BB3" w:rsidRDefault="00920BB3" w:rsidP="00C6435F">
      <w:pPr>
        <w:spacing w:line="55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920BB3">
        <w:rPr>
          <w:rFonts w:ascii="Times New Roman" w:eastAsia="仿宋_GB2312" w:hAnsi="Times New Roman" w:cs="Times New Roman"/>
          <w:sz w:val="32"/>
        </w:rPr>
        <w:t>《规定》共包含六章二十五条，现将主要条款汇报如下：</w:t>
      </w:r>
    </w:p>
    <w:p w:rsidR="003E21DE" w:rsidRPr="00920BB3" w:rsidRDefault="00920BB3" w:rsidP="00C6435F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</w:rPr>
      </w:pPr>
      <w:r w:rsidRPr="00920BB3">
        <w:rPr>
          <w:rFonts w:ascii="Times New Roman" w:eastAsia="仿宋_GB2312" w:hAnsi="Times New Roman" w:cs="Times New Roman"/>
          <w:b/>
          <w:bCs/>
          <w:sz w:val="32"/>
        </w:rPr>
        <w:t>（一）《规定》适用范围。</w:t>
      </w:r>
      <w:r w:rsidRPr="00920BB3">
        <w:rPr>
          <w:rFonts w:ascii="Times New Roman" w:eastAsia="仿宋_GB2312" w:hAnsi="Times New Roman" w:cs="Times New Roman"/>
          <w:sz w:val="32"/>
        </w:rPr>
        <w:t>本规定适用于全部或部分使用市本级财政资金、地方政府债券资金建设项目的工程变更</w:t>
      </w:r>
      <w:r w:rsidRPr="00920BB3">
        <w:rPr>
          <w:rFonts w:ascii="Times New Roman" w:eastAsia="仿宋_GB2312" w:hAnsi="Times New Roman" w:cs="Times New Roman"/>
          <w:sz w:val="32"/>
        </w:rPr>
        <w:lastRenderedPageBreak/>
        <w:t>管理。项目建设单位为负责组织项目建设的单位，包括市重点工程建管处、市住建局、市交通局、市水利局、市教育体育局、市卫生健康委、市城管执法局和市</w:t>
      </w:r>
      <w:proofErr w:type="gramStart"/>
      <w:r w:rsidRPr="00920BB3">
        <w:rPr>
          <w:rFonts w:ascii="Times New Roman" w:eastAsia="仿宋_GB2312" w:hAnsi="Times New Roman" w:cs="Times New Roman"/>
          <w:sz w:val="32"/>
        </w:rPr>
        <w:t>明湖建管</w:t>
      </w:r>
      <w:proofErr w:type="gramEnd"/>
      <w:r w:rsidRPr="00920BB3">
        <w:rPr>
          <w:rFonts w:ascii="Times New Roman" w:eastAsia="仿宋_GB2312" w:hAnsi="Times New Roman" w:cs="Times New Roman"/>
          <w:sz w:val="32"/>
        </w:rPr>
        <w:t>中心等，以及使用市财政资金建设或代建工程项目的市属国有企业。</w:t>
      </w:r>
    </w:p>
    <w:p w:rsidR="003E21DE" w:rsidRPr="00920BB3" w:rsidRDefault="00920BB3" w:rsidP="00C6435F">
      <w:pPr>
        <w:spacing w:line="550" w:lineRule="exact"/>
        <w:ind w:firstLineChars="200" w:firstLine="643"/>
        <w:rPr>
          <w:rFonts w:ascii="Times New Roman" w:eastAsia="仿宋_GB2312" w:hAnsi="Times New Roman" w:cs="Times New Roman"/>
          <w:sz w:val="32"/>
        </w:rPr>
      </w:pPr>
      <w:r w:rsidRPr="00920BB3">
        <w:rPr>
          <w:rFonts w:ascii="Times New Roman" w:eastAsia="仿宋_GB2312" w:hAnsi="Times New Roman" w:cs="Times New Roman"/>
          <w:b/>
          <w:bCs/>
          <w:sz w:val="32"/>
        </w:rPr>
        <w:t>（二）工程变更范围。</w:t>
      </w:r>
      <w:r w:rsidRPr="00920BB3">
        <w:rPr>
          <w:rFonts w:ascii="Times New Roman" w:eastAsia="仿宋_GB2312" w:hAnsi="Times New Roman" w:cs="Times New Roman"/>
          <w:sz w:val="32"/>
        </w:rPr>
        <w:t>设计文件中漏项、缺项或其他原因导致的设计不准确；勘测成果与自然条件（含地质、水文、地形等）不符；有利于确保工程施工安全和环境保护、节省占地和避免水土流失，改善施工条件的设计调整或修改；为推广应用先进实用技术，更好地保证工程质量安全；涉及农田、水利、工矿、城镇规划、征收、景区开发、生态建设以及文物、环境保护等工作，需要对原设计进行修改和完善的；因国家法律、法规和各类技术标准、规范修改，需要对原项目建设内容、建设规模、建设标准等进行调整的；因不可抗力原因，须对项目建设规模、建设标准和施工进度进行调整的；因工程施工过程中存在重大安全隐患或可能发生重大安全事故，需进行紧急抢险救灾而采取的工程措施的；其他需要工程变更申请的情形。</w:t>
      </w:r>
    </w:p>
    <w:p w:rsidR="003E21DE" w:rsidRPr="00480FF9" w:rsidRDefault="00920BB3" w:rsidP="00C6435F">
      <w:pPr>
        <w:spacing w:line="550" w:lineRule="exact"/>
        <w:ind w:firstLineChars="200" w:firstLine="643"/>
        <w:rPr>
          <w:rFonts w:ascii="Times New Roman" w:eastAsia="黑体" w:hAnsi="Times New Roman" w:cs="Times New Roman"/>
          <w:sz w:val="32"/>
          <w:szCs w:val="32"/>
        </w:rPr>
      </w:pPr>
      <w:r w:rsidRPr="00920BB3">
        <w:rPr>
          <w:rFonts w:ascii="Times New Roman" w:eastAsia="仿宋_GB2312" w:hAnsi="Times New Roman" w:cs="Times New Roman"/>
          <w:b/>
          <w:bCs/>
          <w:sz w:val="32"/>
        </w:rPr>
        <w:t>（三）变更程序。</w:t>
      </w:r>
      <w:r w:rsidRPr="00920BB3">
        <w:rPr>
          <w:rFonts w:ascii="Times New Roman" w:eastAsia="仿宋_GB2312" w:hAnsi="Times New Roman" w:cs="Times New Roman"/>
          <w:sz w:val="32"/>
        </w:rPr>
        <w:t>项目建设单位应制</w:t>
      </w:r>
      <w:proofErr w:type="gramStart"/>
      <w:r w:rsidRPr="00920BB3">
        <w:rPr>
          <w:rFonts w:ascii="Times New Roman" w:eastAsia="仿宋_GB2312" w:hAnsi="Times New Roman" w:cs="Times New Roman"/>
          <w:sz w:val="32"/>
        </w:rPr>
        <w:t>定内部</w:t>
      </w:r>
      <w:proofErr w:type="gramEnd"/>
      <w:r w:rsidRPr="00920BB3">
        <w:rPr>
          <w:rFonts w:ascii="Times New Roman" w:eastAsia="仿宋_GB2312" w:hAnsi="Times New Roman" w:cs="Times New Roman"/>
          <w:sz w:val="32"/>
        </w:rPr>
        <w:t>工程变更规定和程序，依据</w:t>
      </w:r>
      <w:r w:rsidRPr="00920BB3">
        <w:rPr>
          <w:rFonts w:ascii="Times New Roman" w:eastAsia="仿宋_GB2312" w:hAnsi="Times New Roman" w:cs="Times New Roman"/>
          <w:sz w:val="32"/>
        </w:rPr>
        <w:t>“</w:t>
      </w:r>
      <w:r w:rsidRPr="00920BB3">
        <w:rPr>
          <w:rFonts w:ascii="Times New Roman" w:eastAsia="仿宋_GB2312" w:hAnsi="Times New Roman" w:cs="Times New Roman"/>
          <w:sz w:val="32"/>
        </w:rPr>
        <w:t>三重一大</w:t>
      </w:r>
      <w:r w:rsidRPr="00920BB3">
        <w:rPr>
          <w:rFonts w:ascii="Times New Roman" w:eastAsia="仿宋_GB2312" w:hAnsi="Times New Roman" w:cs="Times New Roman"/>
          <w:sz w:val="32"/>
        </w:rPr>
        <w:t>”</w:t>
      </w:r>
      <w:r w:rsidRPr="00920BB3">
        <w:rPr>
          <w:rFonts w:ascii="Times New Roman" w:eastAsia="仿宋_GB2312" w:hAnsi="Times New Roman" w:cs="Times New Roman"/>
          <w:sz w:val="32"/>
        </w:rPr>
        <w:t>的要求执行。其中，单项变更估算净增加</w:t>
      </w:r>
      <w:r w:rsidRPr="00920BB3">
        <w:rPr>
          <w:rFonts w:ascii="Times New Roman" w:eastAsia="仿宋_GB2312" w:hAnsi="Times New Roman" w:cs="Times New Roman"/>
          <w:sz w:val="32"/>
        </w:rPr>
        <w:t>100</w:t>
      </w:r>
      <w:r w:rsidRPr="00920BB3">
        <w:rPr>
          <w:rFonts w:ascii="Times New Roman" w:eastAsia="仿宋_GB2312" w:hAnsi="Times New Roman" w:cs="Times New Roman"/>
          <w:sz w:val="32"/>
        </w:rPr>
        <w:t>万元（含）以上的工程变更，经项目建设单位研究后，提交工程变更联席会议，同意后报市政府审批。部分工程变更，由项目建设单位根据相关规定和要求履行变更手续，无需经联席会议研究，据实结算。</w:t>
      </w:r>
    </w:p>
    <w:sectPr w:rsidR="003E21DE" w:rsidRPr="00480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DB65"/>
    <w:multiLevelType w:val="singleLevel"/>
    <w:tmpl w:val="4325DB65"/>
    <w:lvl w:ilvl="0">
      <w:start w:val="1"/>
      <w:numFmt w:val="chineseCounting"/>
      <w:suff w:val="nothing"/>
      <w:lvlText w:val="%1、"/>
      <w:lvlJc w:val="left"/>
      <w:rPr>
        <w:rFonts w:asciiTheme="minorHAnsi" w:hAnsiTheme="minorHAnsi" w:hint="eastAsia"/>
        <w:b w:val="0"/>
        <w:bCs w:val="0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DE"/>
    <w:rsid w:val="003D0C0F"/>
    <w:rsid w:val="003E21DE"/>
    <w:rsid w:val="00480FF9"/>
    <w:rsid w:val="00920BB3"/>
    <w:rsid w:val="00AC59B5"/>
    <w:rsid w:val="00C6435F"/>
    <w:rsid w:val="1FF05ECF"/>
    <w:rsid w:val="3DDE0DC1"/>
    <w:rsid w:val="50352512"/>
    <w:rsid w:val="5DA64725"/>
    <w:rsid w:val="670B63E3"/>
    <w:rsid w:val="6D9649B2"/>
    <w:rsid w:val="755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qFormat/>
    <w:pPr>
      <w:spacing w:line="590" w:lineRule="exact"/>
      <w:ind w:firstLineChars="200" w:firstLine="880"/>
    </w:pPr>
    <w:rPr>
      <w:rFonts w:ascii="Times New Roman" w:eastAsia="方正仿宋_GBK" w:hAnsi="Times New Roman" w:cs="Times New Roman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qFormat/>
    <w:pPr>
      <w:spacing w:line="590" w:lineRule="exact"/>
      <w:ind w:firstLineChars="200" w:firstLine="880"/>
    </w:pPr>
    <w:rPr>
      <w:rFonts w:ascii="Times New Roman" w:eastAsia="方正仿宋_GBK" w:hAnsi="Times New Roman" w:cs="Times New Roman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dcterms:created xsi:type="dcterms:W3CDTF">2022-10-12T08:36:00Z</dcterms:created>
  <dcterms:modified xsi:type="dcterms:W3CDTF">2022-10-14T03:11:00Z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F9284EC6519D42478C0C51FEF20885CA</vt:lpwstr>
  </property>
</Properties>
</file>